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52BCA" w14:textId="77777777" w:rsidR="00B74DF2" w:rsidRPr="00B74DF2" w:rsidRDefault="00E258D4" w:rsidP="00B74DF2">
      <w:pPr>
        <w:spacing w:after="0" w:line="360" w:lineRule="auto"/>
        <w:rPr>
          <w:rFonts w:ascii="Arial" w:eastAsia="Calibri" w:hAnsi="Arial" w:cs="Times New Roman"/>
          <w:b/>
          <w:bCs/>
          <w:sz w:val="38"/>
          <w:szCs w:val="24"/>
          <w:lang w:eastAsia="de-DE"/>
        </w:rPr>
      </w:pPr>
      <w:r>
        <w:rPr>
          <w:rFonts w:ascii="Arial" w:eastAsia="Calibri" w:hAnsi="Arial" w:cs="Times New Roman"/>
          <w:b/>
          <w:bCs/>
          <w:sz w:val="38"/>
          <w:szCs w:val="24"/>
          <w:lang w:eastAsia="de-DE"/>
        </w:rPr>
        <w:t>Climaveneta</w:t>
      </w:r>
      <w:r w:rsidR="007A47B5">
        <w:rPr>
          <w:rFonts w:ascii="Arial" w:eastAsia="Calibri" w:hAnsi="Arial" w:cs="Times New Roman"/>
          <w:b/>
          <w:bCs/>
          <w:sz w:val="38"/>
          <w:szCs w:val="24"/>
          <w:lang w:eastAsia="de-DE"/>
        </w:rPr>
        <w:t xml:space="preserve"> &amp; RC IT Cooling</w:t>
      </w:r>
      <w:r>
        <w:rPr>
          <w:rFonts w:ascii="Arial" w:eastAsia="Calibri" w:hAnsi="Arial" w:cs="Times New Roman"/>
          <w:b/>
          <w:bCs/>
          <w:sz w:val="38"/>
          <w:szCs w:val="24"/>
          <w:lang w:eastAsia="de-DE"/>
        </w:rPr>
        <w:t xml:space="preserve">: </w:t>
      </w:r>
      <w:r w:rsidR="00801568">
        <w:rPr>
          <w:rFonts w:ascii="Arial" w:eastAsia="Calibri" w:hAnsi="Arial" w:cs="Times New Roman"/>
          <w:b/>
          <w:bCs/>
          <w:sz w:val="38"/>
          <w:szCs w:val="24"/>
          <w:lang w:eastAsia="de-DE"/>
        </w:rPr>
        <w:t>weitere</w:t>
      </w:r>
      <w:r>
        <w:rPr>
          <w:rFonts w:ascii="Arial" w:eastAsia="Calibri" w:hAnsi="Arial" w:cs="Times New Roman"/>
          <w:b/>
          <w:bCs/>
          <w:sz w:val="38"/>
          <w:szCs w:val="24"/>
          <w:lang w:eastAsia="de-DE"/>
        </w:rPr>
        <w:t xml:space="preserve"> Produkte </w:t>
      </w:r>
      <w:bookmarkStart w:id="0" w:name="_GoBack"/>
      <w:bookmarkEnd w:id="0"/>
      <w:r w:rsidR="00801568">
        <w:rPr>
          <w:rFonts w:ascii="Arial" w:eastAsia="Calibri" w:hAnsi="Arial" w:cs="Times New Roman"/>
          <w:b/>
          <w:bCs/>
          <w:sz w:val="38"/>
          <w:szCs w:val="24"/>
          <w:lang w:eastAsia="de-DE"/>
        </w:rPr>
        <w:t xml:space="preserve">direkt </w:t>
      </w:r>
      <w:r>
        <w:rPr>
          <w:rFonts w:ascii="Arial" w:eastAsia="Calibri" w:hAnsi="Arial" w:cs="Times New Roman"/>
          <w:b/>
          <w:bCs/>
          <w:sz w:val="38"/>
          <w:szCs w:val="24"/>
          <w:lang w:eastAsia="de-DE"/>
        </w:rPr>
        <w:t>ab Lager verfügbar</w:t>
      </w:r>
      <w:r w:rsidR="00B74DF2" w:rsidRPr="00B74DF2">
        <w:rPr>
          <w:rFonts w:ascii="Arial" w:eastAsia="Calibri" w:hAnsi="Arial" w:cs="Times New Roman"/>
          <w:b/>
          <w:bCs/>
          <w:sz w:val="38"/>
          <w:szCs w:val="24"/>
          <w:lang w:eastAsia="de-DE"/>
        </w:rPr>
        <w:t xml:space="preserve"> </w:t>
      </w:r>
    </w:p>
    <w:p w14:paraId="696DB53A" w14:textId="77777777" w:rsidR="00B74DF2" w:rsidRPr="00B74DF2" w:rsidRDefault="00B74DF2" w:rsidP="00B74DF2">
      <w:pPr>
        <w:spacing w:after="0" w:line="360" w:lineRule="auto"/>
        <w:rPr>
          <w:rFonts w:ascii="Arial" w:eastAsia="Calibri" w:hAnsi="Arial" w:cs="Times New Roman"/>
          <w:b/>
          <w:bCs/>
          <w:sz w:val="22"/>
          <w:szCs w:val="22"/>
          <w:lang w:eastAsia="de-DE"/>
        </w:rPr>
      </w:pPr>
    </w:p>
    <w:p w14:paraId="30CE71E6" w14:textId="77777777" w:rsidR="00B74DF2" w:rsidRPr="00C80951" w:rsidRDefault="00C80951" w:rsidP="00B74DF2">
      <w:pPr>
        <w:numPr>
          <w:ilvl w:val="0"/>
          <w:numId w:val="1"/>
        </w:numPr>
        <w:spacing w:before="120" w:after="120" w:line="240" w:lineRule="auto"/>
        <w:ind w:right="-17"/>
        <w:jc w:val="left"/>
        <w:rPr>
          <w:rFonts w:ascii="Arial" w:hAnsi="Arial" w:cs="Arial"/>
          <w:b/>
          <w:bCs/>
          <w:sz w:val="22"/>
          <w:szCs w:val="22"/>
          <w:lang w:eastAsia="de-DE"/>
        </w:rPr>
      </w:pPr>
      <w:r>
        <w:rPr>
          <w:rFonts w:ascii="Arial" w:eastAsia="Calibri" w:hAnsi="Arial" w:cs="Times New Roman"/>
          <w:b/>
          <w:bCs/>
          <w:sz w:val="22"/>
          <w:szCs w:val="22"/>
          <w:lang w:eastAsia="de-DE"/>
        </w:rPr>
        <w:t>Hohe Nachfrage nach den neuen Lagergeräten</w:t>
      </w:r>
    </w:p>
    <w:p w14:paraId="7AF459BF" w14:textId="77777777" w:rsidR="00C80951" w:rsidRPr="00C80951" w:rsidRDefault="00C80951" w:rsidP="00B74DF2">
      <w:pPr>
        <w:numPr>
          <w:ilvl w:val="0"/>
          <w:numId w:val="1"/>
        </w:numPr>
        <w:spacing w:before="120" w:after="120" w:line="240" w:lineRule="auto"/>
        <w:ind w:right="-17"/>
        <w:jc w:val="left"/>
        <w:rPr>
          <w:rFonts w:ascii="Arial" w:hAnsi="Arial" w:cs="Arial"/>
          <w:b/>
          <w:bCs/>
          <w:sz w:val="22"/>
          <w:szCs w:val="22"/>
          <w:lang w:eastAsia="de-DE"/>
        </w:rPr>
      </w:pPr>
      <w:r>
        <w:rPr>
          <w:rFonts w:ascii="Arial" w:eastAsia="Calibri" w:hAnsi="Arial" w:cs="Times New Roman"/>
          <w:b/>
          <w:bCs/>
          <w:sz w:val="22"/>
          <w:szCs w:val="22"/>
          <w:lang w:eastAsia="de-DE"/>
        </w:rPr>
        <w:t>Noch schnellere Verfügbarkeit für den Markt</w:t>
      </w:r>
    </w:p>
    <w:p w14:paraId="0B23E263" w14:textId="77777777" w:rsidR="00C80951" w:rsidRPr="00B74DF2" w:rsidRDefault="00C80951" w:rsidP="00B74DF2">
      <w:pPr>
        <w:numPr>
          <w:ilvl w:val="0"/>
          <w:numId w:val="1"/>
        </w:numPr>
        <w:spacing w:before="120" w:after="120" w:line="240" w:lineRule="auto"/>
        <w:ind w:right="-17"/>
        <w:jc w:val="left"/>
        <w:rPr>
          <w:rFonts w:ascii="Arial" w:hAnsi="Arial" w:cs="Arial"/>
          <w:b/>
          <w:bCs/>
          <w:sz w:val="22"/>
          <w:szCs w:val="22"/>
          <w:lang w:eastAsia="de-DE"/>
        </w:rPr>
      </w:pPr>
      <w:r>
        <w:rPr>
          <w:rFonts w:ascii="Arial" w:eastAsia="Calibri" w:hAnsi="Arial" w:cs="Times New Roman"/>
          <w:b/>
          <w:bCs/>
          <w:sz w:val="22"/>
          <w:szCs w:val="22"/>
          <w:lang w:eastAsia="de-DE"/>
        </w:rPr>
        <w:t>Lagerkapazitäten deutlich ausgebaut</w:t>
      </w:r>
    </w:p>
    <w:p w14:paraId="7AB095F3" w14:textId="77777777" w:rsidR="00B74DF2" w:rsidRPr="00B74DF2" w:rsidRDefault="00B74DF2" w:rsidP="00B74DF2">
      <w:pPr>
        <w:spacing w:before="120" w:after="0" w:line="240" w:lineRule="auto"/>
        <w:ind w:right="-17"/>
        <w:jc w:val="left"/>
        <w:rPr>
          <w:rFonts w:ascii="Arial" w:eastAsia="Calibri" w:hAnsi="Arial" w:cs="Times New Roman"/>
          <w:b/>
          <w:bCs/>
          <w:sz w:val="22"/>
          <w:szCs w:val="22"/>
          <w:lang w:eastAsia="de-DE"/>
        </w:rPr>
      </w:pPr>
    </w:p>
    <w:p w14:paraId="63758F00" w14:textId="77777777" w:rsidR="00B74DF2" w:rsidRPr="00B74DF2" w:rsidRDefault="00B74DF2" w:rsidP="00B74DF2">
      <w:pPr>
        <w:spacing w:before="120" w:after="0" w:line="240" w:lineRule="auto"/>
        <w:ind w:right="-17"/>
        <w:jc w:val="left"/>
        <w:rPr>
          <w:rFonts w:ascii="Arial" w:eastAsia="Calibri" w:hAnsi="Arial" w:cs="Times New Roman"/>
          <w:b/>
          <w:bCs/>
          <w:sz w:val="22"/>
          <w:szCs w:val="22"/>
          <w:lang w:eastAsia="de-DE"/>
        </w:rPr>
      </w:pPr>
    </w:p>
    <w:p w14:paraId="2FFBD96E" w14:textId="63DFBCB5" w:rsidR="00E258D4" w:rsidRDefault="00B74DF2" w:rsidP="00B74DF2">
      <w:pPr>
        <w:spacing w:line="360" w:lineRule="auto"/>
        <w:rPr>
          <w:rFonts w:ascii="Arial" w:eastAsia="Calibri" w:hAnsi="Arial" w:cs="Times New Roman"/>
          <w:sz w:val="22"/>
          <w:lang w:eastAsia="de-DE"/>
        </w:rPr>
      </w:pPr>
      <w:r w:rsidRPr="00B74DF2">
        <w:rPr>
          <w:rFonts w:ascii="Arial" w:eastAsia="Calibri" w:hAnsi="Arial" w:cs="Times New Roman"/>
          <w:b/>
          <w:sz w:val="22"/>
          <w:lang w:eastAsia="de-DE"/>
        </w:rPr>
        <w:t xml:space="preserve">Ratingen, </w:t>
      </w:r>
      <w:r w:rsidR="00FC403F">
        <w:rPr>
          <w:rFonts w:ascii="Arial" w:eastAsia="Calibri" w:hAnsi="Arial" w:cs="Times New Roman"/>
          <w:b/>
          <w:sz w:val="22"/>
          <w:lang w:eastAsia="de-DE"/>
        </w:rPr>
        <w:t>20</w:t>
      </w:r>
      <w:r>
        <w:rPr>
          <w:rFonts w:ascii="Arial" w:eastAsia="Calibri" w:hAnsi="Arial" w:cs="Times New Roman"/>
          <w:b/>
          <w:sz w:val="22"/>
          <w:lang w:eastAsia="de-DE"/>
        </w:rPr>
        <w:t>. Juli</w:t>
      </w:r>
      <w:r w:rsidRPr="00B74DF2">
        <w:rPr>
          <w:rFonts w:ascii="Arial" w:eastAsia="Calibri" w:hAnsi="Arial" w:cs="Times New Roman"/>
          <w:b/>
          <w:sz w:val="22"/>
          <w:lang w:eastAsia="de-DE"/>
        </w:rPr>
        <w:t xml:space="preserve"> 2020 </w:t>
      </w:r>
      <w:r w:rsidRPr="00B74DF2">
        <w:rPr>
          <w:rFonts w:ascii="Arial" w:eastAsia="Calibri" w:hAnsi="Arial" w:cs="Times New Roman"/>
          <w:sz w:val="22"/>
          <w:lang w:eastAsia="de-DE"/>
        </w:rPr>
        <w:t xml:space="preserve">– </w:t>
      </w:r>
      <w:r w:rsidR="00C80951">
        <w:rPr>
          <w:rFonts w:ascii="Arial" w:eastAsia="Calibri" w:hAnsi="Arial" w:cs="Times New Roman"/>
          <w:sz w:val="22"/>
          <w:lang w:eastAsia="de-DE"/>
        </w:rPr>
        <w:t>Weitere</w:t>
      </w:r>
      <w:r w:rsidR="00E258D4">
        <w:rPr>
          <w:rFonts w:ascii="Arial" w:eastAsia="Calibri" w:hAnsi="Arial" w:cs="Times New Roman"/>
          <w:sz w:val="22"/>
          <w:lang w:eastAsia="de-DE"/>
        </w:rPr>
        <w:t xml:space="preserve"> Produkte der Mitsubishi Electric Marke</w:t>
      </w:r>
      <w:r w:rsidR="00E52BA2">
        <w:rPr>
          <w:rFonts w:ascii="Arial" w:eastAsia="Calibri" w:hAnsi="Arial" w:cs="Times New Roman"/>
          <w:sz w:val="22"/>
          <w:lang w:eastAsia="de-DE"/>
        </w:rPr>
        <w:t>n</w:t>
      </w:r>
      <w:r w:rsidR="00E258D4">
        <w:rPr>
          <w:rFonts w:ascii="Arial" w:eastAsia="Calibri" w:hAnsi="Arial" w:cs="Times New Roman"/>
          <w:sz w:val="22"/>
          <w:lang w:eastAsia="de-DE"/>
        </w:rPr>
        <w:t xml:space="preserve"> Climaveneta </w:t>
      </w:r>
      <w:r w:rsidR="00E52BA2">
        <w:rPr>
          <w:rFonts w:ascii="Arial" w:eastAsia="Calibri" w:hAnsi="Arial" w:cs="Times New Roman"/>
          <w:sz w:val="22"/>
          <w:lang w:eastAsia="de-DE"/>
        </w:rPr>
        <w:t xml:space="preserve">und RC IT Cooling </w:t>
      </w:r>
      <w:r w:rsidR="00E258D4">
        <w:rPr>
          <w:rFonts w:ascii="Arial" w:eastAsia="Calibri" w:hAnsi="Arial" w:cs="Times New Roman"/>
          <w:sz w:val="22"/>
          <w:lang w:eastAsia="de-DE"/>
        </w:rPr>
        <w:t>sind ab sofort direkt ab Lager verfügbar. „Die hohe Nachfrage speziell nach diesen Geräten war oft auch mit der Notwendigkeit einer sehr kurzen Lieferzeit verbunden“, erläutert dazu Dror Peled, General Marketing Manager bei Mitsubishi Electric, Living Environment Systems. „Um deswegen eine noch schnellere Verfügbarkeit für den Markt gewährleisten zu können, haben wir unsere Lagerkapazitäten au</w:t>
      </w:r>
      <w:r w:rsidR="00CA35D8">
        <w:rPr>
          <w:rFonts w:ascii="Arial" w:eastAsia="Calibri" w:hAnsi="Arial" w:cs="Times New Roman"/>
          <w:sz w:val="22"/>
          <w:lang w:eastAsia="de-DE"/>
        </w:rPr>
        <w:t>ch</w:t>
      </w:r>
      <w:r w:rsidR="00E258D4">
        <w:rPr>
          <w:rFonts w:ascii="Arial" w:eastAsia="Calibri" w:hAnsi="Arial" w:cs="Times New Roman"/>
          <w:sz w:val="22"/>
          <w:lang w:eastAsia="de-DE"/>
        </w:rPr>
        <w:t xml:space="preserve"> für Climaveneta </w:t>
      </w:r>
      <w:r w:rsidR="00E52BA2">
        <w:rPr>
          <w:rFonts w:ascii="Arial" w:eastAsia="Calibri" w:hAnsi="Arial" w:cs="Times New Roman"/>
          <w:sz w:val="22"/>
          <w:lang w:eastAsia="de-DE"/>
        </w:rPr>
        <w:t xml:space="preserve">und RC IT Cooling </w:t>
      </w:r>
      <w:r w:rsidR="00E258D4">
        <w:rPr>
          <w:rFonts w:ascii="Arial" w:eastAsia="Calibri" w:hAnsi="Arial" w:cs="Times New Roman"/>
          <w:sz w:val="22"/>
          <w:lang w:eastAsia="de-DE"/>
        </w:rPr>
        <w:t>Produkte deutlich erweitert.“</w:t>
      </w:r>
    </w:p>
    <w:p w14:paraId="6BD1100C" w14:textId="77777777" w:rsidR="00E258D4" w:rsidRDefault="00E258D4" w:rsidP="00B74DF2">
      <w:pPr>
        <w:spacing w:line="360" w:lineRule="auto"/>
        <w:rPr>
          <w:rFonts w:ascii="Arial" w:eastAsia="Calibri" w:hAnsi="Arial" w:cs="Times New Roman"/>
          <w:sz w:val="22"/>
          <w:lang w:eastAsia="de-DE"/>
        </w:rPr>
      </w:pPr>
      <w:r>
        <w:rPr>
          <w:rFonts w:ascii="Arial" w:eastAsia="Calibri" w:hAnsi="Arial" w:cs="Times New Roman"/>
          <w:sz w:val="22"/>
          <w:lang w:eastAsia="de-DE"/>
        </w:rPr>
        <w:t>Im Einzelnen handelt es sich dabei um folgende Geräteserien:</w:t>
      </w:r>
    </w:p>
    <w:p w14:paraId="4E619A50" w14:textId="77777777" w:rsidR="00B74DF2" w:rsidRPr="007A47B5" w:rsidRDefault="00CA35D8" w:rsidP="007A47B5">
      <w:pPr>
        <w:spacing w:line="360" w:lineRule="auto"/>
        <w:rPr>
          <w:rFonts w:ascii="Arial" w:eastAsia="Calibri" w:hAnsi="Arial" w:cs="Times New Roman"/>
          <w:b/>
          <w:sz w:val="22"/>
          <w:lang w:eastAsia="de-DE"/>
        </w:rPr>
      </w:pPr>
      <w:r w:rsidRPr="007A47B5">
        <w:rPr>
          <w:rFonts w:ascii="Arial" w:eastAsia="Calibri" w:hAnsi="Arial" w:cs="Times New Roman"/>
          <w:b/>
          <w:sz w:val="22"/>
          <w:lang w:eastAsia="de-DE"/>
        </w:rPr>
        <w:t>Präzisionsklimaschränke der Serie s-MEXT</w:t>
      </w:r>
      <w:r w:rsidR="00E258D4" w:rsidRPr="007A47B5">
        <w:rPr>
          <w:rFonts w:ascii="Arial" w:eastAsia="Calibri" w:hAnsi="Arial" w:cs="Times New Roman"/>
          <w:b/>
          <w:sz w:val="22"/>
          <w:lang w:eastAsia="de-DE"/>
        </w:rPr>
        <w:t xml:space="preserve"> </w:t>
      </w:r>
    </w:p>
    <w:p w14:paraId="1169D5F1" w14:textId="77777777" w:rsidR="00CA35D8" w:rsidRDefault="00E52BA2" w:rsidP="00E258D4">
      <w:pPr>
        <w:pStyle w:val="Listenabsatz"/>
        <w:numPr>
          <w:ilvl w:val="0"/>
          <w:numId w:val="2"/>
        </w:numPr>
        <w:spacing w:line="360" w:lineRule="auto"/>
        <w:rPr>
          <w:rFonts w:ascii="Arial" w:eastAsia="Calibri" w:hAnsi="Arial" w:cs="Times New Roman"/>
          <w:sz w:val="22"/>
          <w:lang w:eastAsia="de-DE"/>
        </w:rPr>
      </w:pPr>
      <w:r>
        <w:rPr>
          <w:rFonts w:ascii="Arial" w:eastAsia="Calibri" w:hAnsi="Arial" w:cs="Times New Roman"/>
          <w:sz w:val="22"/>
          <w:lang w:eastAsia="de-DE"/>
        </w:rPr>
        <w:t xml:space="preserve">Die Präzisionsklimaschränke sind für den Einsatz in kleinen und mittleren Technik-sowie Serverräumen geeignet und kombinieren einen s-MEXT Präzisionsklimaschrank von RC IT Cooling mit einem Mr. Slim Außengerät. Als Kältemittel stehen alternativ R410A oder R32 zur Verfügung. Die Kälteleistungen reichen von 6 bis 44 kW. </w:t>
      </w:r>
    </w:p>
    <w:p w14:paraId="24414117" w14:textId="77777777" w:rsidR="00E52BA2" w:rsidRPr="007A47B5" w:rsidRDefault="00E52BA2" w:rsidP="007A47B5">
      <w:pPr>
        <w:spacing w:line="360" w:lineRule="auto"/>
        <w:rPr>
          <w:rFonts w:ascii="Arial" w:eastAsia="Calibri" w:hAnsi="Arial" w:cs="Times New Roman"/>
          <w:b/>
          <w:sz w:val="22"/>
          <w:lang w:eastAsia="de-DE"/>
        </w:rPr>
      </w:pPr>
      <w:r w:rsidRPr="007A47B5">
        <w:rPr>
          <w:rFonts w:ascii="Arial" w:eastAsia="Calibri" w:hAnsi="Arial" w:cs="Times New Roman"/>
          <w:b/>
          <w:sz w:val="22"/>
          <w:lang w:eastAsia="de-DE"/>
        </w:rPr>
        <w:t>Kaltwassererzeuger i-BX</w:t>
      </w:r>
    </w:p>
    <w:p w14:paraId="766ACE38" w14:textId="77777777" w:rsidR="00E52BA2" w:rsidRDefault="00E52BA2" w:rsidP="00E258D4">
      <w:pPr>
        <w:pStyle w:val="Listenabsatz"/>
        <w:numPr>
          <w:ilvl w:val="0"/>
          <w:numId w:val="2"/>
        </w:numPr>
        <w:spacing w:line="360" w:lineRule="auto"/>
        <w:rPr>
          <w:rFonts w:ascii="Arial" w:eastAsia="Calibri" w:hAnsi="Arial" w:cs="Times New Roman"/>
          <w:sz w:val="22"/>
          <w:lang w:eastAsia="de-DE"/>
        </w:rPr>
      </w:pPr>
      <w:r>
        <w:rPr>
          <w:rFonts w:ascii="Arial" w:eastAsia="Calibri" w:hAnsi="Arial" w:cs="Times New Roman"/>
          <w:sz w:val="22"/>
          <w:lang w:eastAsia="de-DE"/>
        </w:rPr>
        <w:t xml:space="preserve">Hierbei handelt es sich um luftgekühlte Kaltwassersätze mit invertergeregelten Scrollverdichtern für die Außenaufstellung. </w:t>
      </w:r>
      <w:r w:rsidR="00DE6B95">
        <w:rPr>
          <w:rFonts w:ascii="Arial" w:eastAsia="Calibri" w:hAnsi="Arial" w:cs="Times New Roman"/>
          <w:sz w:val="22"/>
          <w:lang w:eastAsia="de-DE"/>
        </w:rPr>
        <w:t>Der i-BX eignet sich besonders für die Kombination mit Zentrallüftungsgeräten oder Gebläsekonvektoren, wie sie z.B. in gewerblich genutzten Immobilien eingesetzt werden. Der Kaltwassererzeuger steht nun in Leistungen von 4 bis 36 kW ab Lager zur Verfügung.</w:t>
      </w:r>
    </w:p>
    <w:p w14:paraId="7A762364" w14:textId="77777777" w:rsidR="007A47B5" w:rsidRDefault="007A47B5" w:rsidP="007A47B5">
      <w:pPr>
        <w:pStyle w:val="Listenabsatz"/>
        <w:spacing w:line="360" w:lineRule="auto"/>
        <w:rPr>
          <w:rFonts w:ascii="Arial" w:eastAsia="Calibri" w:hAnsi="Arial" w:cs="Times New Roman"/>
          <w:sz w:val="22"/>
          <w:lang w:eastAsia="de-DE"/>
        </w:rPr>
      </w:pPr>
    </w:p>
    <w:p w14:paraId="2138A6A5" w14:textId="77777777" w:rsidR="00DE6B95" w:rsidRPr="007A47B5" w:rsidRDefault="00DE6B95" w:rsidP="007A47B5">
      <w:pPr>
        <w:spacing w:line="360" w:lineRule="auto"/>
        <w:rPr>
          <w:rFonts w:ascii="Arial" w:eastAsia="Calibri" w:hAnsi="Arial" w:cs="Times New Roman"/>
          <w:b/>
          <w:sz w:val="22"/>
          <w:lang w:eastAsia="de-DE"/>
        </w:rPr>
      </w:pPr>
      <w:r w:rsidRPr="007A47B5">
        <w:rPr>
          <w:rFonts w:ascii="Arial" w:eastAsia="Calibri" w:hAnsi="Arial" w:cs="Times New Roman"/>
          <w:b/>
          <w:sz w:val="22"/>
          <w:lang w:eastAsia="de-DE"/>
        </w:rPr>
        <w:lastRenderedPageBreak/>
        <w:t>Kaltwassererzeuger i-NX</w:t>
      </w:r>
    </w:p>
    <w:p w14:paraId="155DD066" w14:textId="77777777" w:rsidR="00B74DF2" w:rsidRPr="00B74DF2" w:rsidRDefault="00DE6B95" w:rsidP="00B74DF2">
      <w:pPr>
        <w:pStyle w:val="Listenabsatz"/>
        <w:numPr>
          <w:ilvl w:val="0"/>
          <w:numId w:val="2"/>
        </w:numPr>
        <w:spacing w:line="360" w:lineRule="auto"/>
        <w:rPr>
          <w:rFonts w:ascii="Arial" w:eastAsia="Calibri" w:hAnsi="Arial" w:cs="Times New Roman"/>
          <w:sz w:val="22"/>
          <w:lang w:eastAsia="de-DE"/>
        </w:rPr>
      </w:pPr>
      <w:r w:rsidRPr="00A74AD4">
        <w:rPr>
          <w:rFonts w:ascii="Arial" w:eastAsia="Calibri" w:hAnsi="Arial" w:cs="Times New Roman"/>
          <w:sz w:val="22"/>
          <w:lang w:eastAsia="de-DE"/>
        </w:rPr>
        <w:t xml:space="preserve">Die luftgekühlten Kaltwassersätze der i-NX Serie für gewerbliche und industrielle Anwendungen wurden auf höchste Effizienz ausgelegt. </w:t>
      </w:r>
      <w:r w:rsidR="00A74AD4" w:rsidRPr="00A74AD4">
        <w:rPr>
          <w:rFonts w:ascii="Arial" w:eastAsia="Calibri" w:hAnsi="Arial" w:cs="Times New Roman"/>
          <w:sz w:val="22"/>
          <w:lang w:eastAsia="de-DE"/>
        </w:rPr>
        <w:t>Sie decken ein Leistungsspektrum von 40 bis 130 kW ab und sind ab Ende Juli direkt ab Lager bestellbar.</w:t>
      </w:r>
    </w:p>
    <w:p w14:paraId="4B10A555" w14:textId="77777777" w:rsidR="00B74DF2" w:rsidRPr="00B74DF2" w:rsidRDefault="00B74DF2" w:rsidP="00B74DF2">
      <w:pPr>
        <w:spacing w:line="360" w:lineRule="auto"/>
        <w:rPr>
          <w:rFonts w:ascii="Arial" w:eastAsia="Calibri" w:hAnsi="Arial" w:cs="Times New Roman"/>
          <w:b/>
          <w:sz w:val="18"/>
          <w:szCs w:val="18"/>
          <w:lang w:eastAsia="de-DE"/>
        </w:rPr>
      </w:pPr>
      <w:r w:rsidRPr="00B74DF2">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7" w:history="1">
        <w:r w:rsidRPr="00B74DF2">
          <w:rPr>
            <w:rFonts w:ascii="Arial" w:eastAsia="Calibri" w:hAnsi="Arial" w:cs="Times New Roman"/>
            <w:bCs/>
            <w:color w:val="2370CD" w:themeColor="hyperlink"/>
            <w:sz w:val="22"/>
            <w:u w:val="single"/>
            <w:lang w:eastAsia="de-DE"/>
          </w:rPr>
          <w:t>www.mitsubishi-les.com</w:t>
        </w:r>
      </w:hyperlink>
      <w:r w:rsidRPr="00B74DF2">
        <w:rPr>
          <w:rFonts w:ascii="Arial" w:eastAsia="Calibri" w:hAnsi="Arial" w:cs="Times New Roman"/>
          <w:b/>
          <w:sz w:val="18"/>
          <w:szCs w:val="18"/>
          <w:lang w:eastAsia="de-DE"/>
        </w:rPr>
        <w:br w:type="page"/>
      </w:r>
    </w:p>
    <w:p w14:paraId="58A38445" w14:textId="77777777" w:rsidR="00B74DF2" w:rsidRPr="00B74DF2" w:rsidRDefault="00B74DF2" w:rsidP="00B74DF2">
      <w:pPr>
        <w:spacing w:after="0" w:line="240" w:lineRule="auto"/>
        <w:ind w:right="-17"/>
        <w:rPr>
          <w:rFonts w:ascii="Arial" w:eastAsia="Calibri" w:hAnsi="Arial" w:cs="Times New Roman"/>
          <w:b/>
          <w:sz w:val="18"/>
          <w:szCs w:val="18"/>
          <w:lang w:eastAsia="de-DE"/>
        </w:rPr>
      </w:pPr>
      <w:r w:rsidRPr="00B74DF2">
        <w:rPr>
          <w:rFonts w:ascii="Arial" w:eastAsia="Calibri" w:hAnsi="Arial" w:cs="Times New Roman"/>
          <w:b/>
          <w:sz w:val="18"/>
          <w:szCs w:val="18"/>
          <w:lang w:eastAsia="de-DE"/>
        </w:rPr>
        <w:t>Über Mitsubishi Electric</w:t>
      </w:r>
    </w:p>
    <w:p w14:paraId="14163578" w14:textId="77777777" w:rsidR="00B74DF2" w:rsidRPr="00B74DF2" w:rsidRDefault="00B74DF2" w:rsidP="00B74DF2">
      <w:pPr>
        <w:spacing w:after="0" w:line="240" w:lineRule="auto"/>
        <w:ind w:right="-17"/>
        <w:rPr>
          <w:rFonts w:ascii="Arial" w:eastAsia="Calibri" w:hAnsi="Arial" w:cs="Times New Roman"/>
          <w:sz w:val="18"/>
          <w:szCs w:val="18"/>
          <w:lang w:eastAsia="de-DE"/>
        </w:rPr>
      </w:pPr>
    </w:p>
    <w:p w14:paraId="330DED60" w14:textId="77777777" w:rsidR="00B74DF2" w:rsidRPr="00B74DF2" w:rsidRDefault="00B74DF2" w:rsidP="00B74DF2">
      <w:pPr>
        <w:spacing w:after="0" w:line="240" w:lineRule="auto"/>
        <w:ind w:right="-17"/>
        <w:rPr>
          <w:rFonts w:ascii="Arial" w:eastAsia="Calibri" w:hAnsi="Arial" w:cs="Times New Roman"/>
          <w:sz w:val="18"/>
          <w:szCs w:val="18"/>
          <w:lang w:eastAsia="de-DE"/>
        </w:rPr>
      </w:pPr>
      <w:r w:rsidRPr="00B74DF2">
        <w:rPr>
          <w:rFonts w:ascii="Arial" w:eastAsia="Calibri" w:hAnsi="Arial" w:cs="Times New Roman"/>
          <w:sz w:val="18"/>
          <w:szCs w:val="18"/>
          <w:lang w:eastAsia="de-DE"/>
        </w:rPr>
        <w:t xml:space="preserve">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145.800 Mitarbeitern erzielte das Unternehmen zum Ende des Geschäftsjahres am 31.03.2019 einen konsolidierten Umsatz von 40,7 Milliarden US 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14:paraId="385838DE" w14:textId="77777777" w:rsidR="00B74DF2" w:rsidRPr="00B74DF2" w:rsidRDefault="00B74DF2" w:rsidP="00B74DF2">
      <w:pPr>
        <w:spacing w:after="0" w:line="240" w:lineRule="auto"/>
        <w:ind w:right="-17"/>
        <w:rPr>
          <w:rFonts w:ascii="Arial" w:eastAsia="Calibri" w:hAnsi="Arial" w:cs="Times New Roman"/>
          <w:sz w:val="18"/>
          <w:szCs w:val="18"/>
          <w:lang w:eastAsia="de-DE"/>
        </w:rPr>
      </w:pPr>
    </w:p>
    <w:p w14:paraId="2B8A70F2" w14:textId="77777777" w:rsidR="00B74DF2" w:rsidRPr="00B74DF2" w:rsidRDefault="00B74DF2" w:rsidP="00B74DF2">
      <w:pPr>
        <w:spacing w:after="0" w:line="240" w:lineRule="auto"/>
        <w:ind w:right="-17"/>
        <w:rPr>
          <w:rFonts w:ascii="Arial" w:eastAsia="Calibri" w:hAnsi="Arial" w:cs="Times New Roman"/>
          <w:sz w:val="18"/>
          <w:szCs w:val="18"/>
          <w:lang w:eastAsia="de-DE"/>
        </w:rPr>
      </w:pPr>
      <w:r w:rsidRPr="00B74DF2">
        <w:rPr>
          <w:rFonts w:ascii="Arial" w:eastAsia="Calibri" w:hAnsi="Arial" w:cs="Times New Roman"/>
          <w:sz w:val="18"/>
          <w:szCs w:val="18"/>
          <w:lang w:eastAsia="de-DE"/>
        </w:rPr>
        <w:t>* Umrechnungskurs 111 Yen = 1 US Dollar, Stand 31.03.2019  (Quelle: Tokioter Devisenbörse)</w:t>
      </w:r>
    </w:p>
    <w:p w14:paraId="791BB4A6" w14:textId="77777777" w:rsidR="00B74DF2" w:rsidRPr="00B74DF2" w:rsidRDefault="00B74DF2" w:rsidP="00B74DF2">
      <w:pPr>
        <w:spacing w:after="0" w:line="240" w:lineRule="auto"/>
        <w:ind w:right="-17"/>
        <w:rPr>
          <w:rFonts w:ascii="Arial" w:eastAsia="Calibri" w:hAnsi="Arial" w:cs="Times New Roman"/>
          <w:sz w:val="16"/>
          <w:szCs w:val="16"/>
          <w:lang w:eastAsia="de-DE"/>
        </w:rPr>
      </w:pPr>
    </w:p>
    <w:p w14:paraId="36EE421C" w14:textId="77777777" w:rsidR="00B74DF2" w:rsidRPr="00B74DF2" w:rsidRDefault="00B74DF2" w:rsidP="00B74DF2">
      <w:pPr>
        <w:spacing w:after="0" w:line="240" w:lineRule="auto"/>
        <w:ind w:right="-16"/>
        <w:rPr>
          <w:rFonts w:ascii="Arial" w:eastAsia="MS Gothic" w:hAnsi="Arial" w:cs="Times New Roman"/>
          <w:b/>
          <w:kern w:val="2"/>
          <w:sz w:val="18"/>
          <w:szCs w:val="24"/>
          <w:lang w:eastAsia="ja-JP"/>
        </w:rPr>
      </w:pPr>
      <w:r w:rsidRPr="00B74DF2">
        <w:rPr>
          <w:rFonts w:ascii="Arial" w:eastAsia="MS Gothic" w:hAnsi="Arial" w:cs="Times New Roman"/>
          <w:b/>
          <w:kern w:val="2"/>
          <w:sz w:val="18"/>
          <w:szCs w:val="24"/>
          <w:lang w:eastAsia="ja-JP"/>
        </w:rPr>
        <w:t>Weitere Informationen:</w:t>
      </w:r>
    </w:p>
    <w:p w14:paraId="6D6B051C" w14:textId="77777777" w:rsidR="00B74DF2" w:rsidRPr="00B74DF2" w:rsidRDefault="00B74DF2" w:rsidP="00B74DF2">
      <w:pPr>
        <w:spacing w:after="0" w:line="240" w:lineRule="auto"/>
        <w:ind w:right="-16"/>
        <w:rPr>
          <w:rFonts w:ascii="Arial" w:eastAsia="MS Gothic" w:hAnsi="Arial" w:cs="Times New Roman"/>
          <w:kern w:val="2"/>
          <w:sz w:val="18"/>
          <w:szCs w:val="24"/>
          <w:lang w:eastAsia="ja-JP"/>
        </w:rPr>
      </w:pPr>
      <w:r w:rsidRPr="00B74DF2">
        <w:rPr>
          <w:rFonts w:ascii="Arial" w:eastAsia="MS Gothic" w:hAnsi="Arial" w:cs="Times New Roman"/>
          <w:kern w:val="2"/>
          <w:sz w:val="18"/>
          <w:szCs w:val="24"/>
          <w:lang w:eastAsia="ja-JP"/>
        </w:rPr>
        <w:t>http://global.mitsubishielectric.com</w:t>
      </w:r>
    </w:p>
    <w:p w14:paraId="3DAFF450" w14:textId="77777777" w:rsidR="00B74DF2" w:rsidRPr="00B74DF2" w:rsidRDefault="00B74DF2" w:rsidP="00B74DF2">
      <w:pPr>
        <w:spacing w:after="0" w:line="240" w:lineRule="auto"/>
        <w:ind w:right="-16"/>
        <w:rPr>
          <w:rFonts w:ascii="Arial" w:eastAsia="MS Gothic" w:hAnsi="Arial" w:cs="Times New Roman"/>
          <w:kern w:val="2"/>
          <w:sz w:val="18"/>
          <w:szCs w:val="24"/>
          <w:lang w:eastAsia="ja-JP"/>
        </w:rPr>
      </w:pPr>
      <w:r w:rsidRPr="00B74DF2">
        <w:rPr>
          <w:rFonts w:ascii="Arial" w:eastAsia="MS Gothic" w:hAnsi="Arial" w:cs="Times New Roman"/>
          <w:kern w:val="2"/>
          <w:sz w:val="18"/>
          <w:szCs w:val="24"/>
          <w:lang w:eastAsia="ja-JP"/>
        </w:rPr>
        <w:t>http://</w:t>
      </w:r>
      <w:hyperlink r:id="rId8" w:history="1">
        <w:r w:rsidRPr="00B74DF2">
          <w:rPr>
            <w:rFonts w:ascii="Arial" w:eastAsia="MS Gothic" w:hAnsi="Arial" w:cs="Times New Roman"/>
            <w:kern w:val="2"/>
            <w:sz w:val="18"/>
            <w:szCs w:val="24"/>
            <w:lang w:eastAsia="ja-JP"/>
          </w:rPr>
          <w:t>www.mitsubishielectric.de</w:t>
        </w:r>
      </w:hyperlink>
    </w:p>
    <w:p w14:paraId="223C85B1" w14:textId="77777777" w:rsidR="00B74DF2" w:rsidRPr="00B74DF2" w:rsidRDefault="00B74DF2" w:rsidP="00B74DF2">
      <w:pPr>
        <w:widowControl w:val="0"/>
        <w:spacing w:after="0" w:line="240" w:lineRule="auto"/>
        <w:rPr>
          <w:rFonts w:ascii="Arial" w:eastAsia="MS Gothic" w:hAnsi="Arial" w:cs="Arial"/>
          <w:iCs/>
          <w:kern w:val="2"/>
          <w:sz w:val="18"/>
          <w:szCs w:val="24"/>
          <w:lang w:eastAsia="ja-JP"/>
        </w:rPr>
      </w:pPr>
      <w:r w:rsidRPr="00B74DF2">
        <w:rPr>
          <w:rFonts w:ascii="Arial" w:eastAsia="MS Gothic" w:hAnsi="Arial" w:cs="Arial"/>
          <w:iCs/>
          <w:kern w:val="2"/>
          <w:sz w:val="18"/>
          <w:szCs w:val="24"/>
          <w:lang w:eastAsia="ja-JP"/>
        </w:rPr>
        <w:t>http://www.mitsubishi-les.com</w:t>
      </w:r>
    </w:p>
    <w:p w14:paraId="06E1AEF8" w14:textId="77777777" w:rsidR="00B74DF2" w:rsidRPr="00B74DF2" w:rsidRDefault="00B74DF2" w:rsidP="00B74DF2">
      <w:pPr>
        <w:spacing w:after="0" w:line="360" w:lineRule="auto"/>
        <w:ind w:right="-17"/>
        <w:rPr>
          <w:rFonts w:ascii="Arial" w:eastAsia="Calibri" w:hAnsi="Arial" w:cs="Times New Roman"/>
          <w:sz w:val="22"/>
          <w:szCs w:val="24"/>
          <w:lang w:val="sv-SE" w:eastAsia="de-DE"/>
        </w:rPr>
      </w:pPr>
      <w:r w:rsidRPr="00B74DF2">
        <w:rPr>
          <w:rFonts w:ascii="Arial" w:eastAsia="Calibri" w:hAnsi="Arial" w:cs="Times New Roman"/>
          <w:sz w:val="22"/>
          <w:szCs w:val="24"/>
          <w:lang w:val="sv-SE" w:eastAsia="de-DE"/>
        </w:rPr>
        <w:t>---------------------------------------------------------------------------------------------------------------------</w:t>
      </w:r>
    </w:p>
    <w:p w14:paraId="1B022781" w14:textId="77777777" w:rsidR="00B74DF2" w:rsidRPr="00B74DF2" w:rsidRDefault="00B74DF2" w:rsidP="00B74DF2">
      <w:pPr>
        <w:tabs>
          <w:tab w:val="left" w:pos="5400"/>
        </w:tabs>
        <w:spacing w:after="0" w:line="240" w:lineRule="auto"/>
        <w:ind w:right="-16"/>
        <w:rPr>
          <w:rFonts w:ascii="Arial" w:eastAsia="Calibri" w:hAnsi="Arial" w:cs="Arial"/>
          <w:b/>
          <w:sz w:val="18"/>
          <w:szCs w:val="18"/>
          <w:lang w:val="sv-SE" w:eastAsia="de-DE"/>
        </w:rPr>
      </w:pPr>
      <w:r w:rsidRPr="00B74DF2">
        <w:rPr>
          <w:rFonts w:ascii="Arial" w:eastAsia="Calibri" w:hAnsi="Arial" w:cs="Arial"/>
          <w:b/>
          <w:sz w:val="18"/>
          <w:szCs w:val="18"/>
          <w:lang w:val="sv-SE" w:eastAsia="de-DE"/>
        </w:rPr>
        <w:t xml:space="preserve">Kontakt </w:t>
      </w:r>
    </w:p>
    <w:p w14:paraId="3CB23750" w14:textId="77777777" w:rsidR="00B74DF2" w:rsidRPr="00B74DF2" w:rsidRDefault="00B74DF2" w:rsidP="00B74DF2">
      <w:pPr>
        <w:tabs>
          <w:tab w:val="left" w:pos="5400"/>
        </w:tabs>
        <w:spacing w:after="0" w:line="240" w:lineRule="auto"/>
        <w:ind w:right="-16"/>
        <w:rPr>
          <w:rFonts w:ascii="Arial" w:eastAsia="Calibri" w:hAnsi="Arial" w:cs="Arial"/>
          <w:sz w:val="18"/>
          <w:szCs w:val="18"/>
          <w:lang w:val="sv-SE" w:eastAsia="de-DE"/>
        </w:rPr>
      </w:pPr>
    </w:p>
    <w:p w14:paraId="1C00BB6D" w14:textId="77777777" w:rsidR="00B74DF2" w:rsidRPr="00B74DF2" w:rsidRDefault="00B74DF2" w:rsidP="00B74DF2">
      <w:pPr>
        <w:tabs>
          <w:tab w:val="left" w:pos="4680"/>
          <w:tab w:val="left" w:pos="5400"/>
        </w:tabs>
        <w:spacing w:after="0" w:line="240" w:lineRule="auto"/>
        <w:ind w:right="-16"/>
        <w:rPr>
          <w:rFonts w:ascii="Arial" w:eastAsia="Calibri" w:hAnsi="Arial" w:cs="Arial"/>
          <w:sz w:val="18"/>
          <w:szCs w:val="18"/>
          <w:lang w:val="sv-SE" w:eastAsia="de-DE"/>
        </w:rPr>
      </w:pPr>
      <w:r w:rsidRPr="00B74DF2">
        <w:rPr>
          <w:rFonts w:ascii="Arial" w:eastAsia="Calibri" w:hAnsi="Arial" w:cs="Arial"/>
          <w:sz w:val="18"/>
          <w:szCs w:val="18"/>
          <w:lang w:val="sv-SE" w:eastAsia="de-DE"/>
        </w:rPr>
        <w:t xml:space="preserve">Schellhorn Public Relations GmbH </w:t>
      </w:r>
      <w:r w:rsidRPr="00B74DF2">
        <w:rPr>
          <w:rFonts w:ascii="Arial" w:eastAsia="Calibri" w:hAnsi="Arial" w:cs="Arial"/>
          <w:sz w:val="18"/>
          <w:szCs w:val="18"/>
          <w:lang w:val="sv-SE" w:eastAsia="de-DE"/>
        </w:rPr>
        <w:tab/>
        <w:t>Telefon:</w:t>
      </w:r>
      <w:r w:rsidRPr="00B74DF2">
        <w:rPr>
          <w:rFonts w:ascii="Arial" w:eastAsia="Calibri" w:hAnsi="Arial" w:cs="Arial"/>
          <w:sz w:val="18"/>
          <w:szCs w:val="18"/>
          <w:lang w:val="sv-SE" w:eastAsia="de-DE"/>
        </w:rPr>
        <w:tab/>
        <w:t>0 23 64 - 10 81 99</w:t>
      </w:r>
    </w:p>
    <w:p w14:paraId="63230363" w14:textId="77777777" w:rsidR="00B74DF2" w:rsidRPr="00B74DF2" w:rsidRDefault="00B74DF2" w:rsidP="00B74DF2">
      <w:pPr>
        <w:tabs>
          <w:tab w:val="left" w:pos="4680"/>
          <w:tab w:val="left" w:pos="5400"/>
        </w:tabs>
        <w:spacing w:after="0" w:line="240" w:lineRule="auto"/>
        <w:ind w:right="-16"/>
        <w:rPr>
          <w:rFonts w:ascii="Arial" w:eastAsia="Calibri" w:hAnsi="Arial" w:cs="Arial"/>
          <w:sz w:val="18"/>
          <w:szCs w:val="18"/>
          <w:lang w:val="sv-SE" w:eastAsia="de-DE"/>
        </w:rPr>
      </w:pPr>
      <w:r w:rsidRPr="00B74DF2">
        <w:rPr>
          <w:rFonts w:ascii="Arial" w:eastAsia="Calibri" w:hAnsi="Arial" w:cs="Arial"/>
          <w:sz w:val="18"/>
          <w:szCs w:val="18"/>
          <w:lang w:val="sv-SE" w:eastAsia="de-DE"/>
        </w:rPr>
        <w:t>Martin Schellhorn</w:t>
      </w:r>
      <w:r w:rsidRPr="00B74DF2">
        <w:rPr>
          <w:rFonts w:ascii="Arial" w:eastAsia="Calibri" w:hAnsi="Arial" w:cs="Arial"/>
          <w:sz w:val="18"/>
          <w:szCs w:val="18"/>
          <w:lang w:val="sv-SE" w:eastAsia="de-DE"/>
        </w:rPr>
        <w:tab/>
        <w:t xml:space="preserve">Mobil: </w:t>
      </w:r>
      <w:r w:rsidRPr="00B74DF2">
        <w:rPr>
          <w:rFonts w:ascii="Arial" w:eastAsia="Calibri" w:hAnsi="Arial" w:cs="Arial"/>
          <w:sz w:val="18"/>
          <w:szCs w:val="18"/>
          <w:lang w:val="sv-SE" w:eastAsia="de-DE"/>
        </w:rPr>
        <w:tab/>
        <w:t>01 77 - 3 22 58 02</w:t>
      </w:r>
    </w:p>
    <w:p w14:paraId="5145CF0C" w14:textId="77777777" w:rsidR="00B74DF2" w:rsidRPr="00B74DF2" w:rsidRDefault="00B74DF2" w:rsidP="00B74DF2">
      <w:pPr>
        <w:tabs>
          <w:tab w:val="left" w:pos="4680"/>
          <w:tab w:val="left" w:pos="5400"/>
        </w:tabs>
        <w:spacing w:after="0" w:line="240" w:lineRule="auto"/>
        <w:ind w:right="-16"/>
        <w:rPr>
          <w:rFonts w:ascii="Arial" w:eastAsia="Calibri" w:hAnsi="Arial" w:cs="Arial"/>
          <w:sz w:val="18"/>
          <w:szCs w:val="18"/>
          <w:lang w:val="sv-SE" w:eastAsia="de-DE"/>
        </w:rPr>
      </w:pPr>
      <w:r w:rsidRPr="00B74DF2">
        <w:rPr>
          <w:rFonts w:ascii="Arial" w:eastAsia="Calibri" w:hAnsi="Arial" w:cs="Arial"/>
          <w:sz w:val="18"/>
          <w:szCs w:val="18"/>
          <w:lang w:val="sv-SE" w:eastAsia="de-DE"/>
        </w:rPr>
        <w:t>Blombrink 1</w:t>
      </w:r>
      <w:r w:rsidRPr="00B74DF2">
        <w:rPr>
          <w:rFonts w:ascii="Arial" w:eastAsia="Calibri" w:hAnsi="Arial" w:cs="Arial"/>
          <w:sz w:val="18"/>
          <w:szCs w:val="18"/>
          <w:lang w:val="sv-SE" w:eastAsia="de-DE"/>
        </w:rPr>
        <w:tab/>
        <w:t>Fax:</w:t>
      </w:r>
      <w:r w:rsidRPr="00B74DF2">
        <w:rPr>
          <w:rFonts w:ascii="Arial" w:eastAsia="Calibri" w:hAnsi="Arial" w:cs="Arial"/>
          <w:sz w:val="18"/>
          <w:szCs w:val="18"/>
          <w:lang w:val="sv-SE" w:eastAsia="de-DE"/>
        </w:rPr>
        <w:tab/>
        <w:t>0 23 64 - 28 77</w:t>
      </w:r>
    </w:p>
    <w:p w14:paraId="7E24D047" w14:textId="77777777" w:rsidR="00B74DF2" w:rsidRPr="00B74DF2" w:rsidRDefault="00B74DF2" w:rsidP="00B74DF2">
      <w:pPr>
        <w:tabs>
          <w:tab w:val="left" w:pos="4680"/>
          <w:tab w:val="left" w:pos="5400"/>
        </w:tabs>
        <w:spacing w:after="0" w:line="240" w:lineRule="auto"/>
        <w:ind w:right="-16"/>
        <w:rPr>
          <w:rFonts w:ascii="Arial" w:hAnsi="Arial" w:cs="Arial"/>
          <w:sz w:val="18"/>
          <w:szCs w:val="18"/>
          <w:lang w:eastAsia="de-DE"/>
        </w:rPr>
      </w:pPr>
      <w:r w:rsidRPr="00B74DF2">
        <w:rPr>
          <w:rFonts w:ascii="Arial" w:eastAsia="Calibri" w:hAnsi="Arial" w:cs="Arial"/>
          <w:sz w:val="18"/>
          <w:szCs w:val="18"/>
          <w:lang w:val="sv-SE" w:eastAsia="de-DE"/>
        </w:rPr>
        <w:t>45721 Haltern am See</w:t>
      </w:r>
      <w:r w:rsidRPr="00B74DF2">
        <w:rPr>
          <w:rFonts w:ascii="Arial" w:eastAsia="Calibri" w:hAnsi="Arial" w:cs="Arial"/>
          <w:sz w:val="18"/>
          <w:szCs w:val="18"/>
          <w:lang w:val="sv-SE" w:eastAsia="de-DE"/>
        </w:rPr>
        <w:tab/>
        <w:t>E-Mail:</w:t>
      </w:r>
      <w:r w:rsidRPr="00B74DF2">
        <w:rPr>
          <w:rFonts w:ascii="Arial" w:eastAsia="Calibri" w:hAnsi="Arial" w:cs="Arial"/>
          <w:sz w:val="18"/>
          <w:szCs w:val="18"/>
          <w:lang w:val="sv-SE" w:eastAsia="de-DE"/>
        </w:rPr>
        <w:tab/>
      </w:r>
      <w:r w:rsidRPr="00B74DF2">
        <w:rPr>
          <w:rFonts w:ascii="Arial" w:eastAsia="Calibri" w:hAnsi="Arial" w:cs="Arial"/>
          <w:sz w:val="18"/>
          <w:szCs w:val="18"/>
          <w:u w:color="000000"/>
          <w:lang w:val="sv-SE" w:eastAsia="de-DE"/>
        </w:rPr>
        <w:t>martin.schellhorn@schellhorn-pr.de</w:t>
      </w:r>
      <w:r w:rsidR="00A74AD4">
        <w:rPr>
          <w:rFonts w:ascii="Arial" w:hAnsi="Arial" w:cs="Arial"/>
          <w:noProof/>
          <w:sz w:val="18"/>
          <w:szCs w:val="18"/>
          <w:lang w:eastAsia="de-DE"/>
        </w:rPr>
        <w:drawing>
          <wp:inline distT="0" distB="0" distL="0" distR="0" wp14:anchorId="3567A3EA" wp14:editId="6408224B">
            <wp:extent cx="1112142" cy="22282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EXT-G00 - 1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349" cy="2248666"/>
                    </a:xfrm>
                    <a:prstGeom prst="rect">
                      <a:avLst/>
                    </a:prstGeom>
                  </pic:spPr>
                </pic:pic>
              </a:graphicData>
            </a:graphic>
          </wp:inline>
        </w:drawing>
      </w:r>
      <w:r w:rsidR="00A74AD4">
        <w:rPr>
          <w:rFonts w:ascii="Arial" w:hAnsi="Arial" w:cs="Arial"/>
          <w:sz w:val="18"/>
          <w:szCs w:val="18"/>
          <w:lang w:eastAsia="de-DE"/>
        </w:rPr>
        <w:t xml:space="preserve">  </w:t>
      </w:r>
      <w:r w:rsidR="00A74AD4">
        <w:rPr>
          <w:rFonts w:ascii="Arial" w:hAnsi="Arial" w:cs="Arial"/>
          <w:noProof/>
          <w:sz w:val="18"/>
          <w:szCs w:val="18"/>
          <w:lang w:eastAsia="de-DE"/>
        </w:rPr>
        <w:drawing>
          <wp:inline distT="0" distB="0" distL="0" distR="0" wp14:anchorId="271892BB" wp14:editId="74C1D098">
            <wp:extent cx="2005965" cy="20059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Bx Gruppe - 1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098" cy="2014098"/>
                    </a:xfrm>
                    <a:prstGeom prst="rect">
                      <a:avLst/>
                    </a:prstGeom>
                  </pic:spPr>
                </pic:pic>
              </a:graphicData>
            </a:graphic>
          </wp:inline>
        </w:drawing>
      </w:r>
      <w:r w:rsidR="00A74AD4">
        <w:rPr>
          <w:rFonts w:ascii="Arial" w:hAnsi="Arial" w:cs="Arial"/>
          <w:sz w:val="18"/>
          <w:szCs w:val="18"/>
          <w:lang w:eastAsia="de-DE"/>
        </w:rPr>
        <w:t xml:space="preserve">  </w:t>
      </w:r>
      <w:r w:rsidR="00A74AD4">
        <w:rPr>
          <w:rFonts w:ascii="Arial" w:hAnsi="Arial" w:cs="Arial"/>
          <w:noProof/>
          <w:sz w:val="18"/>
          <w:szCs w:val="18"/>
          <w:lang w:eastAsia="de-DE"/>
        </w:rPr>
        <w:drawing>
          <wp:inline distT="0" distB="0" distL="0" distR="0" wp14:anchorId="4A6C4E0E" wp14:editId="37FB4C39">
            <wp:extent cx="2105025" cy="21050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ler_i-NX - CV - 1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7178" cy="2107178"/>
                    </a:xfrm>
                    <a:prstGeom prst="rect">
                      <a:avLst/>
                    </a:prstGeom>
                  </pic:spPr>
                </pic:pic>
              </a:graphicData>
            </a:graphic>
          </wp:inline>
        </w:drawing>
      </w:r>
    </w:p>
    <w:p w14:paraId="65573A96" w14:textId="77777777" w:rsidR="00B74DF2" w:rsidRPr="00B74DF2" w:rsidRDefault="00B74DF2" w:rsidP="00B74DF2">
      <w:pPr>
        <w:tabs>
          <w:tab w:val="left" w:pos="4680"/>
          <w:tab w:val="left" w:pos="5400"/>
        </w:tabs>
        <w:spacing w:after="0" w:line="240" w:lineRule="auto"/>
        <w:ind w:right="-16"/>
        <w:rPr>
          <w:rFonts w:ascii="Arial" w:hAnsi="Arial" w:cs="Arial"/>
          <w:sz w:val="18"/>
          <w:szCs w:val="18"/>
          <w:lang w:eastAsia="de-DE"/>
        </w:rPr>
      </w:pPr>
    </w:p>
    <w:p w14:paraId="5E6F8400" w14:textId="77777777" w:rsidR="00B74DF2" w:rsidRDefault="00C80951" w:rsidP="00B74DF2">
      <w:pPr>
        <w:tabs>
          <w:tab w:val="left" w:pos="4680"/>
          <w:tab w:val="left" w:pos="5400"/>
        </w:tabs>
        <w:spacing w:after="0" w:line="240" w:lineRule="auto"/>
        <w:ind w:right="-16"/>
        <w:rPr>
          <w:rFonts w:ascii="Arial" w:hAnsi="Arial" w:cs="Arial"/>
          <w:sz w:val="18"/>
          <w:szCs w:val="18"/>
          <w:lang w:eastAsia="de-DE"/>
        </w:rPr>
      </w:pPr>
      <w:r w:rsidRPr="00C80951">
        <w:rPr>
          <w:rFonts w:ascii="Arial" w:hAnsi="Arial" w:cs="Arial"/>
          <w:sz w:val="18"/>
          <w:szCs w:val="18"/>
          <w:lang w:eastAsia="de-DE"/>
        </w:rPr>
        <w:t>Weitere Produkte der Mitsubishi Electric Marken Climaveneta und RC IT Cooling sind ab sofort direkt ab Lager verfügbar.</w:t>
      </w:r>
      <w:r w:rsidR="007A47B5">
        <w:rPr>
          <w:rFonts w:ascii="Arial" w:hAnsi="Arial" w:cs="Arial"/>
          <w:sz w:val="18"/>
          <w:szCs w:val="18"/>
          <w:lang w:eastAsia="de-DE"/>
        </w:rPr>
        <w:t xml:space="preserve"> </w:t>
      </w:r>
      <w:r>
        <w:rPr>
          <w:rFonts w:ascii="Arial" w:hAnsi="Arial" w:cs="Arial"/>
          <w:sz w:val="18"/>
          <w:szCs w:val="18"/>
          <w:lang w:eastAsia="de-DE"/>
        </w:rPr>
        <w:t xml:space="preserve">Dazu gehören die </w:t>
      </w:r>
      <w:r w:rsidRPr="00C80951">
        <w:rPr>
          <w:rFonts w:ascii="Arial" w:hAnsi="Arial" w:cs="Arial"/>
          <w:sz w:val="18"/>
          <w:szCs w:val="18"/>
          <w:lang w:eastAsia="de-DE"/>
        </w:rPr>
        <w:t>Präzisionsklimaschränke der Serie s-MEXT</w:t>
      </w:r>
      <w:r>
        <w:rPr>
          <w:rFonts w:ascii="Arial" w:hAnsi="Arial" w:cs="Arial"/>
          <w:sz w:val="18"/>
          <w:szCs w:val="18"/>
          <w:lang w:eastAsia="de-DE"/>
        </w:rPr>
        <w:t xml:space="preserve"> (lks.) und die luftgekühlten </w:t>
      </w:r>
      <w:r w:rsidRPr="00C80951">
        <w:rPr>
          <w:rFonts w:ascii="Arial" w:hAnsi="Arial" w:cs="Arial"/>
          <w:sz w:val="18"/>
          <w:szCs w:val="18"/>
          <w:lang w:eastAsia="de-DE"/>
        </w:rPr>
        <w:t>Kaltwassererzeuger i-BX</w:t>
      </w:r>
      <w:r>
        <w:rPr>
          <w:rFonts w:ascii="Arial" w:hAnsi="Arial" w:cs="Arial"/>
          <w:sz w:val="18"/>
          <w:szCs w:val="18"/>
          <w:lang w:eastAsia="de-DE"/>
        </w:rPr>
        <w:t xml:space="preserve"> (Mitte). Die luftgekühlten </w:t>
      </w:r>
      <w:r w:rsidRPr="00C80951">
        <w:rPr>
          <w:rFonts w:ascii="Arial" w:hAnsi="Arial" w:cs="Arial"/>
          <w:sz w:val="18"/>
          <w:szCs w:val="18"/>
          <w:lang w:eastAsia="de-DE"/>
        </w:rPr>
        <w:t xml:space="preserve">Kaltwassererzeuger </w:t>
      </w:r>
      <w:r>
        <w:rPr>
          <w:rFonts w:ascii="Arial" w:hAnsi="Arial" w:cs="Arial"/>
          <w:sz w:val="18"/>
          <w:szCs w:val="18"/>
          <w:lang w:eastAsia="de-DE"/>
        </w:rPr>
        <w:t xml:space="preserve">des </w:t>
      </w:r>
      <w:r w:rsidRPr="00C80951">
        <w:rPr>
          <w:rFonts w:ascii="Arial" w:hAnsi="Arial" w:cs="Arial"/>
          <w:sz w:val="18"/>
          <w:szCs w:val="18"/>
          <w:lang w:eastAsia="de-DE"/>
        </w:rPr>
        <w:t>i-NX</w:t>
      </w:r>
      <w:r>
        <w:rPr>
          <w:rFonts w:ascii="Arial" w:hAnsi="Arial" w:cs="Arial"/>
          <w:sz w:val="18"/>
          <w:szCs w:val="18"/>
          <w:lang w:eastAsia="de-DE"/>
        </w:rPr>
        <w:t xml:space="preserve"> Programms (r.) sind ab Ende Juli ebenfalls direkt ab Lager bestellbar.</w:t>
      </w:r>
    </w:p>
    <w:p w14:paraId="7727E956" w14:textId="77777777" w:rsidR="00C80951" w:rsidRPr="00B74DF2" w:rsidRDefault="00C80951" w:rsidP="00B74DF2">
      <w:pPr>
        <w:tabs>
          <w:tab w:val="left" w:pos="4680"/>
          <w:tab w:val="left" w:pos="5400"/>
        </w:tabs>
        <w:spacing w:after="0" w:line="240" w:lineRule="auto"/>
        <w:ind w:right="-16"/>
        <w:rPr>
          <w:rFonts w:ascii="Arial" w:hAnsi="Arial" w:cs="Arial"/>
          <w:sz w:val="18"/>
          <w:szCs w:val="18"/>
          <w:lang w:eastAsia="de-DE"/>
        </w:rPr>
      </w:pPr>
    </w:p>
    <w:p w14:paraId="512F7350" w14:textId="77777777" w:rsidR="00B74DF2" w:rsidRPr="00B74DF2" w:rsidRDefault="00B74DF2" w:rsidP="00B74DF2">
      <w:pPr>
        <w:tabs>
          <w:tab w:val="left" w:pos="4680"/>
          <w:tab w:val="left" w:pos="5400"/>
        </w:tabs>
        <w:spacing w:after="0" w:line="240" w:lineRule="auto"/>
        <w:ind w:right="-16"/>
        <w:rPr>
          <w:rFonts w:ascii="Arial" w:eastAsia="Calibri" w:hAnsi="Arial" w:cs="Arial"/>
          <w:sz w:val="18"/>
          <w:szCs w:val="18"/>
          <w:lang w:eastAsia="de-DE"/>
        </w:rPr>
      </w:pPr>
      <w:r w:rsidRPr="00B74DF2">
        <w:rPr>
          <w:rFonts w:ascii="Arial" w:eastAsia="Calibri" w:hAnsi="Arial" w:cs="Arial"/>
          <w:sz w:val="18"/>
          <w:szCs w:val="18"/>
          <w:lang w:eastAsia="de-DE"/>
        </w:rPr>
        <w:t>Abbildung: Mitsubishi Electric</w:t>
      </w:r>
    </w:p>
    <w:p w14:paraId="2467B3A2" w14:textId="6BDC335E" w:rsidR="00B74DF2" w:rsidRPr="00B74DF2" w:rsidRDefault="00B74DF2" w:rsidP="00B74DF2">
      <w:pPr>
        <w:tabs>
          <w:tab w:val="left" w:pos="4680"/>
          <w:tab w:val="left" w:pos="5400"/>
        </w:tabs>
        <w:spacing w:after="0" w:line="240" w:lineRule="auto"/>
        <w:ind w:right="-16"/>
      </w:pPr>
      <w:r w:rsidRPr="00B74DF2">
        <w:rPr>
          <w:rFonts w:ascii="Arial" w:eastAsia="Calibri" w:hAnsi="Arial" w:cs="Arial"/>
          <w:sz w:val="18"/>
          <w:szCs w:val="18"/>
          <w:lang w:eastAsia="de-DE"/>
        </w:rPr>
        <w:t xml:space="preserve">Datum: </w:t>
      </w:r>
      <w:r w:rsidR="00F542D8">
        <w:rPr>
          <w:rFonts w:ascii="Arial" w:eastAsia="Calibri" w:hAnsi="Arial" w:cs="Arial"/>
          <w:sz w:val="18"/>
          <w:szCs w:val="18"/>
          <w:lang w:eastAsia="de-DE"/>
        </w:rPr>
        <w:t>20</w:t>
      </w:r>
      <w:r>
        <w:rPr>
          <w:rFonts w:ascii="Arial" w:eastAsia="Calibri" w:hAnsi="Arial" w:cs="Arial"/>
          <w:sz w:val="18"/>
          <w:szCs w:val="18"/>
          <w:lang w:eastAsia="de-DE"/>
        </w:rPr>
        <w:t>.07</w:t>
      </w:r>
      <w:r w:rsidRPr="00B74DF2">
        <w:rPr>
          <w:rFonts w:ascii="Arial" w:eastAsia="Calibri" w:hAnsi="Arial" w:cs="Arial"/>
          <w:sz w:val="18"/>
          <w:szCs w:val="18"/>
          <w:lang w:eastAsia="de-DE"/>
        </w:rPr>
        <w:t>.2020</w:t>
      </w:r>
    </w:p>
    <w:p w14:paraId="39631316" w14:textId="77777777" w:rsidR="00B74DF2" w:rsidRPr="00B74DF2" w:rsidRDefault="00B74DF2" w:rsidP="00B74DF2"/>
    <w:p w14:paraId="28E0068A" w14:textId="77777777" w:rsidR="003A1383" w:rsidRDefault="003A1383"/>
    <w:sectPr w:rsidR="003A1383" w:rsidSect="00E02609">
      <w:headerReference w:type="default" r:id="rId12"/>
      <w:footerReference w:type="default" r:id="rId13"/>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0F6C" w14:textId="77777777" w:rsidR="00A53967" w:rsidRDefault="00A53967">
      <w:pPr>
        <w:spacing w:after="0" w:line="240" w:lineRule="auto"/>
      </w:pPr>
      <w:r>
        <w:separator/>
      </w:r>
    </w:p>
  </w:endnote>
  <w:endnote w:type="continuationSeparator" w:id="0">
    <w:p w14:paraId="0FB3A4E0" w14:textId="77777777" w:rsidR="00A53967" w:rsidRDefault="00A5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61EA4" w14:textId="77777777" w:rsidR="00943917" w:rsidRPr="00943917" w:rsidRDefault="00801568"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A53967">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A53967">
      <w:rPr>
        <w:rStyle w:val="Seitenzahl"/>
        <w:rFonts w:ascii="Arial" w:hAnsi="Arial" w:cs="Arial"/>
        <w:noProof/>
        <w:sz w:val="18"/>
        <w:szCs w:val="18"/>
      </w:rPr>
      <w:t>1</w:t>
    </w:r>
    <w:r w:rsidRPr="00943917">
      <w:rPr>
        <w:rStyle w:val="Seitenzahl"/>
        <w:rFonts w:ascii="Arial" w:hAnsi="Arial" w:cs="Arial"/>
        <w:sz w:val="18"/>
        <w:szCs w:val="18"/>
      </w:rPr>
      <w:fldChar w:fldCharType="end"/>
    </w:r>
  </w:p>
  <w:p w14:paraId="3152469B" w14:textId="77777777" w:rsidR="002C69AC" w:rsidRDefault="00A53967">
    <w:pPr>
      <w:pStyle w:val="Fuzeile"/>
      <w:rPr>
        <w:rFonts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CD79" w14:textId="77777777" w:rsidR="00A53967" w:rsidRDefault="00A53967">
      <w:pPr>
        <w:spacing w:after="0" w:line="240" w:lineRule="auto"/>
      </w:pPr>
      <w:r>
        <w:separator/>
      </w:r>
    </w:p>
  </w:footnote>
  <w:footnote w:type="continuationSeparator" w:id="0">
    <w:p w14:paraId="3558976A" w14:textId="77777777" w:rsidR="00A53967" w:rsidRDefault="00A53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CD50" w14:textId="7D35CCF6" w:rsidR="002C69AC" w:rsidRDefault="00801568">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7D412910" wp14:editId="1404E1F8">
          <wp:simplePos x="0" y="0"/>
          <wp:positionH relativeFrom="page">
            <wp:posOffset>807175</wp:posOffset>
          </wp:positionH>
          <wp:positionV relativeFrom="page">
            <wp:posOffset>391795</wp:posOffset>
          </wp:positionV>
          <wp:extent cx="1447800" cy="600710"/>
          <wp:effectExtent l="0" t="0" r="0" b="8890"/>
          <wp:wrapNone/>
          <wp:docPr id="4"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256B3"/>
    <w:multiLevelType w:val="hybridMultilevel"/>
    <w:tmpl w:val="44969CF8"/>
    <w:lvl w:ilvl="0" w:tplc="1422AED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2"/>
    <w:rsid w:val="003A1383"/>
    <w:rsid w:val="00536C19"/>
    <w:rsid w:val="00592F81"/>
    <w:rsid w:val="005B532E"/>
    <w:rsid w:val="005C5A36"/>
    <w:rsid w:val="007A47B5"/>
    <w:rsid w:val="007B3388"/>
    <w:rsid w:val="00801568"/>
    <w:rsid w:val="00A53967"/>
    <w:rsid w:val="00A74AD4"/>
    <w:rsid w:val="00AA2104"/>
    <w:rsid w:val="00B74DF2"/>
    <w:rsid w:val="00C80951"/>
    <w:rsid w:val="00CA35D8"/>
    <w:rsid w:val="00CA3B76"/>
    <w:rsid w:val="00DE6B95"/>
    <w:rsid w:val="00E258D4"/>
    <w:rsid w:val="00E52BA2"/>
    <w:rsid w:val="00E70995"/>
    <w:rsid w:val="00F542D8"/>
    <w:rsid w:val="00FC40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1169"/>
  <w15:chartTrackingRefBased/>
  <w15:docId w15:val="{20581FE7-4B35-47E4-9C2E-75D8A0C8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388"/>
  </w:style>
  <w:style w:type="paragraph" w:styleId="berschrift1">
    <w:name w:val="heading 1"/>
    <w:basedOn w:val="Standard"/>
    <w:next w:val="Standard"/>
    <w:link w:val="berschrift1Zchn"/>
    <w:uiPriority w:val="9"/>
    <w:qFormat/>
    <w:rsid w:val="007B3388"/>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7B3388"/>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7B3388"/>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7B3388"/>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7B3388"/>
    <w:pPr>
      <w:spacing w:after="0"/>
      <w:jc w:val="left"/>
      <w:outlineLvl w:val="4"/>
    </w:pPr>
    <w:rPr>
      <w:smallCaps/>
      <w:color w:val="5B8777"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7B3388"/>
    <w:pPr>
      <w:spacing w:after="0"/>
      <w:jc w:val="left"/>
      <w:outlineLvl w:val="5"/>
    </w:pPr>
    <w:rPr>
      <w:smallCaps/>
      <w:color w:val="84AC9D" w:themeColor="accent6"/>
      <w:spacing w:val="5"/>
      <w:sz w:val="22"/>
      <w:szCs w:val="22"/>
    </w:rPr>
  </w:style>
  <w:style w:type="paragraph" w:styleId="berschrift7">
    <w:name w:val="heading 7"/>
    <w:basedOn w:val="Standard"/>
    <w:next w:val="Standard"/>
    <w:link w:val="berschrift7Zchn"/>
    <w:uiPriority w:val="9"/>
    <w:semiHidden/>
    <w:unhideWhenUsed/>
    <w:qFormat/>
    <w:rsid w:val="007B3388"/>
    <w:pPr>
      <w:spacing w:after="0"/>
      <w:jc w:val="left"/>
      <w:outlineLvl w:val="6"/>
    </w:pPr>
    <w:rPr>
      <w:b/>
      <w:bCs/>
      <w:smallCaps/>
      <w:color w:val="84AC9D" w:themeColor="accent6"/>
      <w:spacing w:val="10"/>
    </w:rPr>
  </w:style>
  <w:style w:type="paragraph" w:styleId="berschrift8">
    <w:name w:val="heading 8"/>
    <w:basedOn w:val="Standard"/>
    <w:next w:val="Standard"/>
    <w:link w:val="berschrift8Zchn"/>
    <w:uiPriority w:val="9"/>
    <w:semiHidden/>
    <w:unhideWhenUsed/>
    <w:qFormat/>
    <w:rsid w:val="007B3388"/>
    <w:pPr>
      <w:spacing w:after="0"/>
      <w:jc w:val="left"/>
      <w:outlineLvl w:val="7"/>
    </w:pPr>
    <w:rPr>
      <w:b/>
      <w:bCs/>
      <w:i/>
      <w:iCs/>
      <w:smallCaps/>
      <w:color w:val="5B8777" w:themeColor="accent6" w:themeShade="BF"/>
    </w:rPr>
  </w:style>
  <w:style w:type="paragraph" w:styleId="berschrift9">
    <w:name w:val="heading 9"/>
    <w:basedOn w:val="Standard"/>
    <w:next w:val="Standard"/>
    <w:link w:val="berschrift9Zchn"/>
    <w:uiPriority w:val="9"/>
    <w:semiHidden/>
    <w:unhideWhenUsed/>
    <w:qFormat/>
    <w:rsid w:val="007B3388"/>
    <w:pPr>
      <w:spacing w:after="0"/>
      <w:jc w:val="left"/>
      <w:outlineLvl w:val="8"/>
    </w:pPr>
    <w:rPr>
      <w:b/>
      <w:bCs/>
      <w:i/>
      <w:iCs/>
      <w:smallCaps/>
      <w:color w:val="3D5A4F"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388"/>
    <w:rPr>
      <w:smallCaps/>
      <w:spacing w:val="5"/>
      <w:sz w:val="32"/>
      <w:szCs w:val="32"/>
    </w:rPr>
  </w:style>
  <w:style w:type="character" w:customStyle="1" w:styleId="berschrift2Zchn">
    <w:name w:val="Überschrift 2 Zchn"/>
    <w:basedOn w:val="Absatz-Standardschriftart"/>
    <w:link w:val="berschrift2"/>
    <w:uiPriority w:val="9"/>
    <w:semiHidden/>
    <w:rsid w:val="007B3388"/>
    <w:rPr>
      <w:smallCaps/>
      <w:spacing w:val="5"/>
      <w:sz w:val="28"/>
      <w:szCs w:val="28"/>
    </w:rPr>
  </w:style>
  <w:style w:type="character" w:customStyle="1" w:styleId="berschrift3Zchn">
    <w:name w:val="Überschrift 3 Zchn"/>
    <w:basedOn w:val="Absatz-Standardschriftart"/>
    <w:link w:val="berschrift3"/>
    <w:uiPriority w:val="9"/>
    <w:semiHidden/>
    <w:rsid w:val="007B3388"/>
    <w:rPr>
      <w:smallCaps/>
      <w:spacing w:val="5"/>
      <w:sz w:val="24"/>
      <w:szCs w:val="24"/>
    </w:rPr>
  </w:style>
  <w:style w:type="character" w:customStyle="1" w:styleId="berschrift4Zchn">
    <w:name w:val="Überschrift 4 Zchn"/>
    <w:basedOn w:val="Absatz-Standardschriftart"/>
    <w:link w:val="berschrift4"/>
    <w:uiPriority w:val="9"/>
    <w:semiHidden/>
    <w:rsid w:val="007B3388"/>
    <w:rPr>
      <w:i/>
      <w:iCs/>
      <w:smallCaps/>
      <w:spacing w:val="10"/>
      <w:sz w:val="22"/>
      <w:szCs w:val="22"/>
    </w:rPr>
  </w:style>
  <w:style w:type="character" w:customStyle="1" w:styleId="berschrift5Zchn">
    <w:name w:val="Überschrift 5 Zchn"/>
    <w:basedOn w:val="Absatz-Standardschriftart"/>
    <w:link w:val="berschrift5"/>
    <w:uiPriority w:val="9"/>
    <w:semiHidden/>
    <w:rsid w:val="007B3388"/>
    <w:rPr>
      <w:smallCaps/>
      <w:color w:val="5B8777" w:themeColor="accent6" w:themeShade="BF"/>
      <w:spacing w:val="10"/>
      <w:sz w:val="22"/>
      <w:szCs w:val="22"/>
    </w:rPr>
  </w:style>
  <w:style w:type="character" w:customStyle="1" w:styleId="berschrift6Zchn">
    <w:name w:val="Überschrift 6 Zchn"/>
    <w:basedOn w:val="Absatz-Standardschriftart"/>
    <w:link w:val="berschrift6"/>
    <w:uiPriority w:val="9"/>
    <w:semiHidden/>
    <w:rsid w:val="007B3388"/>
    <w:rPr>
      <w:smallCaps/>
      <w:color w:val="84AC9D" w:themeColor="accent6"/>
      <w:spacing w:val="5"/>
      <w:sz w:val="22"/>
      <w:szCs w:val="22"/>
    </w:rPr>
  </w:style>
  <w:style w:type="character" w:customStyle="1" w:styleId="berschrift7Zchn">
    <w:name w:val="Überschrift 7 Zchn"/>
    <w:basedOn w:val="Absatz-Standardschriftart"/>
    <w:link w:val="berschrift7"/>
    <w:uiPriority w:val="9"/>
    <w:semiHidden/>
    <w:rsid w:val="007B3388"/>
    <w:rPr>
      <w:b/>
      <w:bCs/>
      <w:smallCaps/>
      <w:color w:val="84AC9D" w:themeColor="accent6"/>
      <w:spacing w:val="10"/>
    </w:rPr>
  </w:style>
  <w:style w:type="character" w:customStyle="1" w:styleId="berschrift8Zchn">
    <w:name w:val="Überschrift 8 Zchn"/>
    <w:basedOn w:val="Absatz-Standardschriftart"/>
    <w:link w:val="berschrift8"/>
    <w:uiPriority w:val="9"/>
    <w:semiHidden/>
    <w:rsid w:val="007B3388"/>
    <w:rPr>
      <w:b/>
      <w:bCs/>
      <w:i/>
      <w:iCs/>
      <w:smallCaps/>
      <w:color w:val="5B8777" w:themeColor="accent6" w:themeShade="BF"/>
    </w:rPr>
  </w:style>
  <w:style w:type="character" w:customStyle="1" w:styleId="berschrift9Zchn">
    <w:name w:val="Überschrift 9 Zchn"/>
    <w:basedOn w:val="Absatz-Standardschriftart"/>
    <w:link w:val="berschrift9"/>
    <w:uiPriority w:val="9"/>
    <w:semiHidden/>
    <w:rsid w:val="007B3388"/>
    <w:rPr>
      <w:b/>
      <w:bCs/>
      <w:i/>
      <w:iCs/>
      <w:smallCaps/>
      <w:color w:val="3D5A4F" w:themeColor="accent6" w:themeShade="80"/>
    </w:rPr>
  </w:style>
  <w:style w:type="paragraph" w:styleId="Beschriftung">
    <w:name w:val="caption"/>
    <w:basedOn w:val="Standard"/>
    <w:next w:val="Standard"/>
    <w:uiPriority w:val="35"/>
    <w:semiHidden/>
    <w:unhideWhenUsed/>
    <w:qFormat/>
    <w:rsid w:val="007B3388"/>
    <w:rPr>
      <w:b/>
      <w:bCs/>
      <w:caps/>
      <w:sz w:val="16"/>
      <w:szCs w:val="16"/>
    </w:rPr>
  </w:style>
  <w:style w:type="paragraph" w:styleId="Titel">
    <w:name w:val="Title"/>
    <w:basedOn w:val="Standard"/>
    <w:next w:val="Standard"/>
    <w:link w:val="TitelZchn"/>
    <w:uiPriority w:val="10"/>
    <w:qFormat/>
    <w:rsid w:val="007B3388"/>
    <w:pPr>
      <w:pBdr>
        <w:top w:val="single" w:sz="8" w:space="1" w:color="84AC9D"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7B3388"/>
    <w:rPr>
      <w:smallCaps/>
      <w:color w:val="262626" w:themeColor="text1" w:themeTint="D9"/>
      <w:sz w:val="52"/>
      <w:szCs w:val="52"/>
    </w:rPr>
  </w:style>
  <w:style w:type="paragraph" w:styleId="Untertitel">
    <w:name w:val="Subtitle"/>
    <w:basedOn w:val="Standard"/>
    <w:next w:val="Standard"/>
    <w:link w:val="UntertitelZchn"/>
    <w:uiPriority w:val="11"/>
    <w:qFormat/>
    <w:rsid w:val="007B3388"/>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B3388"/>
    <w:rPr>
      <w:rFonts w:asciiTheme="majorHAnsi" w:eastAsiaTheme="majorEastAsia" w:hAnsiTheme="majorHAnsi" w:cstheme="majorBidi"/>
    </w:rPr>
  </w:style>
  <w:style w:type="character" w:styleId="Fett">
    <w:name w:val="Strong"/>
    <w:uiPriority w:val="22"/>
    <w:qFormat/>
    <w:rsid w:val="007B3388"/>
    <w:rPr>
      <w:b/>
      <w:bCs/>
      <w:color w:val="84AC9D" w:themeColor="accent6"/>
    </w:rPr>
  </w:style>
  <w:style w:type="character" w:styleId="Hervorhebung">
    <w:name w:val="Emphasis"/>
    <w:uiPriority w:val="20"/>
    <w:qFormat/>
    <w:rsid w:val="007B3388"/>
    <w:rPr>
      <w:b/>
      <w:bCs/>
      <w:i/>
      <w:iCs/>
      <w:spacing w:val="10"/>
    </w:rPr>
  </w:style>
  <w:style w:type="paragraph" w:styleId="KeinLeerraum">
    <w:name w:val="No Spacing"/>
    <w:uiPriority w:val="1"/>
    <w:qFormat/>
    <w:rsid w:val="007B3388"/>
    <w:pPr>
      <w:spacing w:after="0" w:line="240" w:lineRule="auto"/>
    </w:pPr>
  </w:style>
  <w:style w:type="paragraph" w:styleId="Zitat">
    <w:name w:val="Quote"/>
    <w:basedOn w:val="Standard"/>
    <w:next w:val="Standard"/>
    <w:link w:val="ZitatZchn"/>
    <w:uiPriority w:val="29"/>
    <w:qFormat/>
    <w:rsid w:val="007B3388"/>
    <w:rPr>
      <w:i/>
      <w:iCs/>
    </w:rPr>
  </w:style>
  <w:style w:type="character" w:customStyle="1" w:styleId="ZitatZchn">
    <w:name w:val="Zitat Zchn"/>
    <w:basedOn w:val="Absatz-Standardschriftart"/>
    <w:link w:val="Zitat"/>
    <w:uiPriority w:val="29"/>
    <w:rsid w:val="007B3388"/>
    <w:rPr>
      <w:i/>
      <w:iCs/>
    </w:rPr>
  </w:style>
  <w:style w:type="paragraph" w:styleId="IntensivesZitat">
    <w:name w:val="Intense Quote"/>
    <w:basedOn w:val="Standard"/>
    <w:next w:val="Standard"/>
    <w:link w:val="IntensivesZitatZchn"/>
    <w:uiPriority w:val="30"/>
    <w:qFormat/>
    <w:rsid w:val="007B3388"/>
    <w:pPr>
      <w:pBdr>
        <w:top w:val="single" w:sz="8" w:space="1" w:color="84AC9D"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7B3388"/>
    <w:rPr>
      <w:b/>
      <w:bCs/>
      <w:i/>
      <w:iCs/>
    </w:rPr>
  </w:style>
  <w:style w:type="character" w:styleId="SchwacheHervorhebung">
    <w:name w:val="Subtle Emphasis"/>
    <w:uiPriority w:val="19"/>
    <w:qFormat/>
    <w:rsid w:val="007B3388"/>
    <w:rPr>
      <w:i/>
      <w:iCs/>
    </w:rPr>
  </w:style>
  <w:style w:type="character" w:styleId="IntensiveHervorhebung">
    <w:name w:val="Intense Emphasis"/>
    <w:uiPriority w:val="21"/>
    <w:qFormat/>
    <w:rsid w:val="007B3388"/>
    <w:rPr>
      <w:b/>
      <w:bCs/>
      <w:i/>
      <w:iCs/>
      <w:color w:val="84AC9D" w:themeColor="accent6"/>
      <w:spacing w:val="10"/>
    </w:rPr>
  </w:style>
  <w:style w:type="character" w:styleId="SchwacherVerweis">
    <w:name w:val="Subtle Reference"/>
    <w:uiPriority w:val="31"/>
    <w:qFormat/>
    <w:rsid w:val="007B3388"/>
    <w:rPr>
      <w:b/>
      <w:bCs/>
    </w:rPr>
  </w:style>
  <w:style w:type="character" w:styleId="IntensiverVerweis">
    <w:name w:val="Intense Reference"/>
    <w:uiPriority w:val="32"/>
    <w:qFormat/>
    <w:rsid w:val="007B3388"/>
    <w:rPr>
      <w:b/>
      <w:bCs/>
      <w:smallCaps/>
      <w:spacing w:val="5"/>
      <w:sz w:val="22"/>
      <w:szCs w:val="22"/>
      <w:u w:val="single"/>
    </w:rPr>
  </w:style>
  <w:style w:type="character" w:styleId="Buchtitel">
    <w:name w:val="Book Title"/>
    <w:uiPriority w:val="33"/>
    <w:qFormat/>
    <w:rsid w:val="007B3388"/>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7B3388"/>
    <w:pPr>
      <w:outlineLvl w:val="9"/>
    </w:pPr>
  </w:style>
  <w:style w:type="paragraph" w:styleId="Kopfzeile">
    <w:name w:val="header"/>
    <w:basedOn w:val="Standard"/>
    <w:link w:val="KopfzeileZchn"/>
    <w:uiPriority w:val="99"/>
    <w:semiHidden/>
    <w:rsid w:val="00B74DF2"/>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B74DF2"/>
    <w:rPr>
      <w:rFonts w:ascii="Calibri" w:eastAsia="Calibri" w:hAnsi="Calibri" w:cs="Times New Roman"/>
    </w:rPr>
  </w:style>
  <w:style w:type="paragraph" w:styleId="Fuzeile">
    <w:name w:val="footer"/>
    <w:basedOn w:val="Standard"/>
    <w:link w:val="FuzeileZchn"/>
    <w:rsid w:val="00B74DF2"/>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B74DF2"/>
    <w:rPr>
      <w:rFonts w:ascii="Calibri" w:eastAsia="Calibri" w:hAnsi="Calibri" w:cs="Times New Roman"/>
    </w:rPr>
  </w:style>
  <w:style w:type="character" w:styleId="Seitenzahl">
    <w:name w:val="page number"/>
    <w:basedOn w:val="Absatz-Standardschriftart"/>
    <w:rsid w:val="00B74DF2"/>
  </w:style>
  <w:style w:type="paragraph" w:styleId="Listenabsatz">
    <w:name w:val="List Paragraph"/>
    <w:basedOn w:val="Standard"/>
    <w:uiPriority w:val="34"/>
    <w:qFormat/>
    <w:rsid w:val="00E2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subishielectric.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tsubishi-l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Schellhorn</dc:creator>
  <cp:keywords/>
  <dc:description/>
  <cp:lastModifiedBy>Susann Arndt</cp:lastModifiedBy>
  <cp:revision>5</cp:revision>
  <dcterms:created xsi:type="dcterms:W3CDTF">2020-07-13T12:58:00Z</dcterms:created>
  <dcterms:modified xsi:type="dcterms:W3CDTF">2021-03-03T10:09:00Z</dcterms:modified>
</cp:coreProperties>
</file>